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CD5" w:rsidRDefault="00897CD5" w:rsidP="00897CD5">
      <w:pPr>
        <w:pStyle w:val="NoSpacing"/>
        <w:tabs>
          <w:tab w:val="left" w:pos="90"/>
          <w:tab w:val="right" w:pos="9360"/>
        </w:tabs>
        <w:rPr>
          <w:b/>
          <w:sz w:val="28"/>
        </w:rPr>
      </w:pPr>
      <w:r>
        <w:rPr>
          <w:rFonts w:ascii="Calibri" w:hAnsi="Calibri" w:cs="Calibri"/>
          <w:noProof/>
          <w:lang w:eastAsia="ja-JP"/>
        </w:rPr>
        <mc:AlternateContent>
          <mc:Choice Requires="wps">
            <w:drawing>
              <wp:anchor distT="0" distB="0" distL="114300" distR="114300" simplePos="0" relativeHeight="251668480" behindDoc="0" locked="0" layoutInCell="1" allowOverlap="1" wp14:anchorId="14536D78" wp14:editId="5F9B4C87">
                <wp:simplePos x="0" y="0"/>
                <wp:positionH relativeFrom="margin">
                  <wp:align>right</wp:align>
                </wp:positionH>
                <wp:positionV relativeFrom="paragraph">
                  <wp:posOffset>55880</wp:posOffset>
                </wp:positionV>
                <wp:extent cx="2420620" cy="156908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620" cy="156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CD5" w:rsidRPr="000C5C1D" w:rsidRDefault="00897CD5" w:rsidP="00897CD5">
                            <w:pPr>
                              <w:pStyle w:val="NoSpacing"/>
                              <w:tabs>
                                <w:tab w:val="left" w:pos="90"/>
                                <w:tab w:val="right" w:pos="9360"/>
                              </w:tabs>
                              <w:jc w:val="right"/>
                              <w:rPr>
                                <w:u w:val="single"/>
                              </w:rPr>
                            </w:pPr>
                            <w:r w:rsidRPr="000C5C1D">
                              <w:tab/>
                            </w:r>
                            <w:r w:rsidRPr="000C5C1D">
                              <w:rPr>
                                <w:u w:val="single"/>
                              </w:rPr>
                              <w:t>Contact</w:t>
                            </w:r>
                          </w:p>
                          <w:p w:rsidR="00897CD5" w:rsidRPr="000C5C1D" w:rsidRDefault="00897CD5" w:rsidP="00897CD5">
                            <w:pPr>
                              <w:pStyle w:val="NoSpacing"/>
                              <w:jc w:val="right"/>
                            </w:pPr>
                            <w:r>
                              <w:t>Anantha Chittur</w:t>
                            </w:r>
                          </w:p>
                          <w:p w:rsidR="00897CD5" w:rsidRPr="000C5C1D" w:rsidRDefault="00897CD5" w:rsidP="00897CD5">
                            <w:pPr>
                              <w:pStyle w:val="NoSpacing"/>
                              <w:jc w:val="right"/>
                            </w:pPr>
                            <w:r>
                              <w:t>Senior Associate</w:t>
                            </w:r>
                          </w:p>
                          <w:p w:rsidR="00897CD5" w:rsidRPr="000C5C1D" w:rsidRDefault="00897CD5" w:rsidP="00897CD5">
                            <w:pPr>
                              <w:pStyle w:val="NoSpacing"/>
                              <w:jc w:val="right"/>
                            </w:pPr>
                            <w:r w:rsidRPr="000C5C1D">
                              <w:t>Baldridge &amp; Associates Structural</w:t>
                            </w:r>
                          </w:p>
                          <w:p w:rsidR="00897CD5" w:rsidRPr="000C5C1D" w:rsidRDefault="00897CD5" w:rsidP="00897CD5">
                            <w:pPr>
                              <w:pStyle w:val="NoSpacing"/>
                              <w:jc w:val="right"/>
                            </w:pPr>
                            <w:r w:rsidRPr="000C5C1D">
                              <w:t>Engineering, Inc.</w:t>
                            </w:r>
                            <w:r>
                              <w:t xml:space="preserve"> (BASE)</w:t>
                            </w:r>
                          </w:p>
                          <w:p w:rsidR="00897CD5" w:rsidRPr="000C5C1D" w:rsidRDefault="00897CD5" w:rsidP="00897CD5">
                            <w:pPr>
                              <w:pStyle w:val="NoSpacing"/>
                              <w:jc w:val="right"/>
                            </w:pPr>
                            <w:r w:rsidRPr="000C5C1D">
                              <w:t xml:space="preserve">Phone: </w:t>
                            </w:r>
                            <w:r>
                              <w:t>312.739.3701</w:t>
                            </w:r>
                          </w:p>
                          <w:p w:rsidR="00897CD5" w:rsidRPr="000C5C1D" w:rsidRDefault="00897CD5" w:rsidP="00897CD5">
                            <w:pPr>
                              <w:pStyle w:val="NoSpacing"/>
                              <w:jc w:val="right"/>
                            </w:pPr>
                            <w:hyperlink r:id="rId8" w:history="1">
                              <w:r w:rsidRPr="00517D97">
                                <w:rPr>
                                  <w:rStyle w:val="Hyperlink"/>
                                </w:rPr>
                                <w:t>achittur@baseengr.com</w:t>
                              </w:r>
                            </w:hyperlink>
                          </w:p>
                          <w:p w:rsidR="00897CD5" w:rsidRDefault="00897CD5" w:rsidP="00897CD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4536D78" id="_x0000_t202" coordsize="21600,21600" o:spt="202" path="m,l,21600r21600,l21600,xe">
                <v:stroke joinstyle="miter"/>
                <v:path gradientshapeok="t" o:connecttype="rect"/>
              </v:shapetype>
              <v:shape id="Text Box 4" o:spid="_x0000_s1026" type="#_x0000_t202" style="position:absolute;margin-left:139.4pt;margin-top:4.4pt;width:190.6pt;height:123.55pt;z-index:25166848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" filled="f" stroked="f">
                <v:textbox style="mso-fit-shape-to-text:t">
                  <w:txbxContent>
                    <w:p w:rsidR="00897CD5" w:rsidRPr="000C5C1D" w:rsidRDefault="00897CD5" w:rsidP="00897CD5">
                      <w:pPr>
                        <w:pStyle w:val="NoSpacing"/>
                        <w:tabs>
                          <w:tab w:val="left" w:pos="90"/>
                          <w:tab w:val="right" w:pos="9360"/>
                        </w:tabs>
                        <w:jc w:val="right"/>
                        <w:rPr>
                          <w:u w:val="single"/>
                        </w:rPr>
                      </w:pPr>
                      <w:r w:rsidRPr="000C5C1D">
                        <w:tab/>
                      </w:r>
                      <w:r w:rsidRPr="000C5C1D">
                        <w:rPr>
                          <w:u w:val="single"/>
                        </w:rPr>
                        <w:t>Contact</w:t>
                      </w:r>
                    </w:p>
                    <w:p w:rsidR="00897CD5" w:rsidRPr="000C5C1D" w:rsidRDefault="00897CD5" w:rsidP="00897CD5">
                      <w:pPr>
                        <w:pStyle w:val="NoSpacing"/>
                        <w:jc w:val="right"/>
                      </w:pPr>
                      <w:r>
                        <w:t>Anantha Chittur</w:t>
                      </w:r>
                    </w:p>
                    <w:p w:rsidR="00897CD5" w:rsidRPr="000C5C1D" w:rsidRDefault="00897CD5" w:rsidP="00897CD5">
                      <w:pPr>
                        <w:pStyle w:val="NoSpacing"/>
                        <w:jc w:val="right"/>
                      </w:pPr>
                      <w:r>
                        <w:t>Senior Associate</w:t>
                      </w:r>
                    </w:p>
                    <w:p w:rsidR="00897CD5" w:rsidRPr="000C5C1D" w:rsidRDefault="00897CD5" w:rsidP="00897CD5">
                      <w:pPr>
                        <w:pStyle w:val="NoSpacing"/>
                        <w:jc w:val="right"/>
                      </w:pPr>
                      <w:r w:rsidRPr="000C5C1D">
                        <w:t>Baldridge &amp; Associates Structural</w:t>
                      </w:r>
                    </w:p>
                    <w:p w:rsidR="00897CD5" w:rsidRPr="000C5C1D" w:rsidRDefault="00897CD5" w:rsidP="00897CD5">
                      <w:pPr>
                        <w:pStyle w:val="NoSpacing"/>
                        <w:jc w:val="right"/>
                      </w:pPr>
                      <w:r w:rsidRPr="000C5C1D">
                        <w:t>Engineering, Inc.</w:t>
                      </w:r>
                      <w:r>
                        <w:t xml:space="preserve"> (BASE)</w:t>
                      </w:r>
                    </w:p>
                    <w:p w:rsidR="00897CD5" w:rsidRPr="000C5C1D" w:rsidRDefault="00897CD5" w:rsidP="00897CD5">
                      <w:pPr>
                        <w:pStyle w:val="NoSpacing"/>
                        <w:jc w:val="right"/>
                      </w:pPr>
                      <w:r w:rsidRPr="000C5C1D">
                        <w:t xml:space="preserve">Phone: </w:t>
                      </w:r>
                      <w:r>
                        <w:t>312.739.3701</w:t>
                      </w:r>
                    </w:p>
                    <w:p w:rsidR="00897CD5" w:rsidRPr="000C5C1D" w:rsidRDefault="00897CD5" w:rsidP="00897CD5">
                      <w:pPr>
                        <w:pStyle w:val="NoSpacing"/>
                        <w:jc w:val="right"/>
                      </w:pPr>
                      <w:hyperlink r:id="rId9" w:history="1">
                        <w:r w:rsidRPr="00517D97">
                          <w:rPr>
                            <w:rStyle w:val="Hyperlink"/>
                          </w:rPr>
                          <w:t>achittur@baseengr.com</w:t>
                        </w:r>
                      </w:hyperlink>
                    </w:p>
                    <w:p w:rsidR="00897CD5" w:rsidRDefault="00897CD5" w:rsidP="00897CD5"/>
                  </w:txbxContent>
                </v:textbox>
                <w10:wrap anchorx="margin"/>
              </v:shape>
            </w:pict>
          </mc:Fallback>
        </mc:AlternateContent>
      </w:r>
      <w:r w:rsidR="003B0B96">
        <w:rPr>
          <w:rFonts w:ascii="Calibri" w:hAnsi="Calibri" w:cs="Calibri"/>
        </w:rPr>
        <w:tab/>
      </w:r>
      <w:r>
        <w:rPr>
          <w:rFonts w:ascii="Calibri" w:hAnsi="Calibri" w:cs="Calibri"/>
          <w:noProof/>
          <w:lang w:eastAsia="ja-JP"/>
        </w:rPr>
        <w:drawing>
          <wp:inline distT="0" distB="0" distL="0" distR="0" wp14:anchorId="54E7D56A" wp14:editId="5CF315C7">
            <wp:extent cx="1120140" cy="1856232"/>
            <wp:effectExtent l="0" t="0" r="3810" b="0"/>
            <wp:docPr id="4" name="Picture 4" descr="K:\Marketing\LOGOS\BASE Chicago\BASE Top w Chicago 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arketing\LOGOS\BASE Chicago\BASE Top w Chicago Addres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533" t="6551" r="5488" b="2957"/>
                    <a:stretch/>
                  </pic:blipFill>
                  <pic:spPr bwMode="auto">
                    <a:xfrm>
                      <a:off x="0" y="0"/>
                      <a:ext cx="1123666" cy="1862074"/>
                    </a:xfrm>
                    <a:prstGeom prst="rect">
                      <a:avLst/>
                    </a:prstGeom>
                    <a:noFill/>
                    <a:ln>
                      <a:noFill/>
                    </a:ln>
                    <a:extLst>
                      <a:ext uri="{53640926-AAD7-44D8-BBD7-CCE9431645EC}">
                        <a14:shadowObscured xmlns:a14="http://schemas.microsoft.com/office/drawing/2010/main"/>
                      </a:ext>
                    </a:extLst>
                  </pic:spPr>
                </pic:pic>
              </a:graphicData>
            </a:graphic>
          </wp:inline>
        </w:drawing>
      </w:r>
    </w:p>
    <w:p w:rsidR="00897CD5" w:rsidRDefault="00897CD5" w:rsidP="0032501C">
      <w:pPr>
        <w:pStyle w:val="NoSpacing"/>
        <w:rPr>
          <w:b/>
          <w:sz w:val="28"/>
        </w:rPr>
      </w:pPr>
    </w:p>
    <w:p w:rsidR="002A46A9" w:rsidRPr="000C5C1D" w:rsidRDefault="002A46A9" w:rsidP="0032501C">
      <w:pPr>
        <w:pStyle w:val="NoSpacing"/>
        <w:rPr>
          <w:b/>
          <w:sz w:val="28"/>
        </w:rPr>
      </w:pPr>
      <w:r w:rsidRPr="000C5C1D">
        <w:rPr>
          <w:b/>
          <w:sz w:val="28"/>
        </w:rPr>
        <w:t>FOR IMMEDIATE RELEASE</w:t>
      </w:r>
    </w:p>
    <w:p w:rsidR="0009249C" w:rsidRPr="000C5C1D" w:rsidRDefault="0009249C" w:rsidP="0032501C">
      <w:pPr>
        <w:pStyle w:val="NoSpacing"/>
        <w:rPr>
          <w:sz w:val="28"/>
        </w:rPr>
      </w:pPr>
    </w:p>
    <w:p w:rsidR="0009249C" w:rsidRPr="000C5C1D" w:rsidRDefault="00734129" w:rsidP="00687EC5">
      <w:pPr>
        <w:pStyle w:val="NoSpacing"/>
        <w:jc w:val="center"/>
        <w:rPr>
          <w:sz w:val="28"/>
        </w:rPr>
      </w:pPr>
      <w:r>
        <w:rPr>
          <w:sz w:val="28"/>
        </w:rPr>
        <w:t>BASE’S THE RITZ-CARLTON RESIDENCES WAIKIKI BEACH, PHASE 1 WINS TOP POST-TENSIONING INSTITUTE AWARD</w:t>
      </w:r>
    </w:p>
    <w:p w:rsidR="00687EC5" w:rsidRPr="000C5C1D" w:rsidRDefault="00687EC5" w:rsidP="00687EC5">
      <w:pPr>
        <w:pStyle w:val="NoSpacing"/>
        <w:jc w:val="center"/>
        <w:rPr>
          <w:sz w:val="28"/>
        </w:rPr>
      </w:pPr>
    </w:p>
    <w:p w:rsidR="00734129" w:rsidRDefault="004255C1" w:rsidP="00E50138">
      <w:pPr>
        <w:widowControl w:val="0"/>
        <w:spacing w:line="360" w:lineRule="auto"/>
      </w:pPr>
      <w:r w:rsidRPr="001455C1">
        <w:t xml:space="preserve">MOUNT PROSPECT, ILLINOIS </w:t>
      </w:r>
      <w:r w:rsidR="00687EC5" w:rsidRPr="001455C1">
        <w:t xml:space="preserve"> </w:t>
      </w:r>
      <w:r w:rsidR="0009249C" w:rsidRPr="001455C1">
        <w:t>–</w:t>
      </w:r>
      <w:r w:rsidR="00593F7B" w:rsidRPr="001455C1">
        <w:t xml:space="preserve"> </w:t>
      </w:r>
      <w:r w:rsidR="00897CD5">
        <w:t>MAY 1</w:t>
      </w:r>
      <w:bookmarkStart w:id="0" w:name="_GoBack"/>
      <w:bookmarkEnd w:id="0"/>
      <w:r w:rsidR="00734129" w:rsidRPr="001455C1">
        <w:t>, 2017</w:t>
      </w:r>
      <w:r w:rsidR="00B4493B" w:rsidRPr="001455C1">
        <w:t xml:space="preserve"> –</w:t>
      </w:r>
      <w:r w:rsidRPr="001455C1">
        <w:t xml:space="preserve"> Baldridge &amp; Associates Structural Engineering, Inc. (BA</w:t>
      </w:r>
      <w:r>
        <w:t>SE)</w:t>
      </w:r>
      <w:r w:rsidR="00734129">
        <w:t xml:space="preserve"> has announced </w:t>
      </w:r>
      <w:r>
        <w:t xml:space="preserve">that </w:t>
      </w:r>
      <w:r w:rsidR="00734129">
        <w:t xml:space="preserve">The Ritz-Carlton Residences Waikiki Beach, Phase 1 was awarded 2017 Project of the Year by the Post-Tensioning Institute (PTI).  </w:t>
      </w:r>
      <w:r>
        <w:t xml:space="preserve">The PTI awards are given biennially and recognizes projects worldwide </w:t>
      </w:r>
      <w:r w:rsidRPr="00734129">
        <w:t xml:space="preserve">for excellence in its application of post-tensioned concrete.  </w:t>
      </w:r>
      <w:r w:rsidR="00734129">
        <w:t xml:space="preserve">BASE was the structural engineer of record for this project </w:t>
      </w:r>
      <w:r w:rsidR="005677F5">
        <w:t xml:space="preserve">developed by PACREP, LLC, </w:t>
      </w:r>
      <w:r w:rsidR="00734129">
        <w:t>designed by Guerin Glass Architects</w:t>
      </w:r>
      <w:r w:rsidR="005677F5">
        <w:t>,</w:t>
      </w:r>
      <w:r w:rsidR="00734129">
        <w:t xml:space="preserve"> and constructed by Albert C. Kobayashi, Inc.  </w:t>
      </w:r>
    </w:p>
    <w:p w:rsidR="006D424F" w:rsidRDefault="006D424F" w:rsidP="00E50138">
      <w:pPr>
        <w:widowControl w:val="0"/>
        <w:spacing w:line="360" w:lineRule="auto"/>
        <w:jc w:val="both"/>
      </w:pPr>
    </w:p>
    <w:p w:rsidR="001455C1" w:rsidRDefault="001455C1" w:rsidP="001455C1">
      <w:pPr>
        <w:spacing w:line="360" w:lineRule="auto"/>
        <w:rPr>
          <w:color w:val="1F497D"/>
          <w:sz w:val="22"/>
          <w:szCs w:val="22"/>
          <w:lang w:eastAsia="ja-JP"/>
        </w:rPr>
      </w:pPr>
      <w:r>
        <w:rPr>
          <w:color w:val="222222"/>
        </w:rPr>
        <w:t>“We enjoy workin</w:t>
      </w:r>
      <w:r w:rsidRPr="00FC41EF">
        <w:rPr>
          <w:color w:val="222222"/>
        </w:rPr>
        <w:t>g with an active structural system such as post-tensioning, so we were very excited to hear our</w:t>
      </w:r>
      <w:r>
        <w:rPr>
          <w:color w:val="222222"/>
        </w:rPr>
        <w:t xml:space="preserve"> project was recognized with the Project of the Year award from the Post-Tensioning Institute,” said BASE President Steven Baldridge. “With stringent height limitations, long spans and cantilevers, multiple transf</w:t>
      </w:r>
      <w:r w:rsidRPr="005016B3">
        <w:rPr>
          <w:color w:val="222222"/>
        </w:rPr>
        <w:t>er girder and truss requirements all melded into an aesthetically appealing curved building profile</w:t>
      </w:r>
      <w:r w:rsidRPr="005016B3">
        <w:t>,</w:t>
      </w:r>
      <w:r w:rsidRPr="005016B3">
        <w:rPr>
          <w:color w:val="FF0000"/>
        </w:rPr>
        <w:t xml:space="preserve"> </w:t>
      </w:r>
      <w:r w:rsidRPr="005016B3">
        <w:rPr>
          <w:color w:val="222222"/>
        </w:rPr>
        <w:t>po</w:t>
      </w:r>
      <w:r>
        <w:rPr>
          <w:color w:val="222222"/>
        </w:rPr>
        <w:t>st-tensioning became t</w:t>
      </w:r>
      <w:r w:rsidRPr="00E50138">
        <w:rPr>
          <w:color w:val="222222"/>
        </w:rPr>
        <w:t>he choice for t</w:t>
      </w:r>
      <w:r>
        <w:rPr>
          <w:color w:val="222222"/>
        </w:rPr>
        <w:t>his structural, yet artistic composition.  There really was no other structural system that could be used to meet this project’s challenging requirements.”</w:t>
      </w:r>
    </w:p>
    <w:p w:rsidR="001455C1" w:rsidRDefault="001455C1" w:rsidP="001455C1">
      <w:pPr>
        <w:spacing w:line="360" w:lineRule="auto"/>
        <w:ind w:right="90"/>
        <w:jc w:val="both"/>
      </w:pPr>
    </w:p>
    <w:p w:rsidR="001455C1" w:rsidRDefault="001455C1" w:rsidP="001455C1">
      <w:pPr>
        <w:spacing w:line="360" w:lineRule="auto"/>
        <w:ind w:right="90"/>
        <w:jc w:val="both"/>
      </w:pPr>
      <w:r>
        <w:t>BASE leveraged the talents and staggered time zone of its Chicago and Honolulu offices to meet a demanding project schedule.  This included last-minute changes to the building while it was under construction to accommodate the requests of potential buyers.</w:t>
      </w:r>
    </w:p>
    <w:p w:rsidR="00734129" w:rsidRDefault="00734129" w:rsidP="00E50138">
      <w:pPr>
        <w:spacing w:line="360" w:lineRule="auto"/>
        <w:ind w:right="90"/>
        <w:jc w:val="both"/>
      </w:pPr>
    </w:p>
    <w:p w:rsidR="00734129" w:rsidRDefault="00734129" w:rsidP="00E50138">
      <w:pPr>
        <w:spacing w:line="360" w:lineRule="auto"/>
        <w:ind w:right="90"/>
        <w:jc w:val="both"/>
      </w:pPr>
      <w:r>
        <w:lastRenderedPageBreak/>
        <w:t>The</w:t>
      </w:r>
      <w:r w:rsidR="003B770D">
        <w:t xml:space="preserve"> awards</w:t>
      </w:r>
      <w:r>
        <w:t xml:space="preserve"> jury recognized the following key elements:</w:t>
      </w:r>
    </w:p>
    <w:p w:rsidR="00734129" w:rsidRPr="00734129" w:rsidRDefault="00734129" w:rsidP="00E50138">
      <w:pPr>
        <w:pStyle w:val="ListParagraph"/>
        <w:numPr>
          <w:ilvl w:val="0"/>
          <w:numId w:val="2"/>
        </w:numPr>
        <w:spacing w:line="360" w:lineRule="auto"/>
        <w:ind w:right="90"/>
        <w:rPr>
          <w:sz w:val="24"/>
        </w:rPr>
      </w:pPr>
      <w:r w:rsidRPr="00734129">
        <w:rPr>
          <w:sz w:val="24"/>
        </w:rPr>
        <w:t xml:space="preserve">The project was encumbered by height limits, numerous easements, and truck maneuvering areas under the building.  The only way for the building to meet all project requirements was through the use of post-tensioning.  </w:t>
      </w:r>
    </w:p>
    <w:p w:rsidR="00734129" w:rsidRPr="00734129" w:rsidRDefault="00734129" w:rsidP="00E50138">
      <w:pPr>
        <w:pStyle w:val="ListParagraph"/>
        <w:numPr>
          <w:ilvl w:val="0"/>
          <w:numId w:val="2"/>
        </w:numPr>
        <w:spacing w:line="360" w:lineRule="auto"/>
        <w:ind w:right="90"/>
        <w:rPr>
          <w:sz w:val="24"/>
        </w:rPr>
      </w:pPr>
      <w:r w:rsidRPr="00734129">
        <w:rPr>
          <w:sz w:val="24"/>
        </w:rPr>
        <w:t xml:space="preserve">To squeeze 38-stories within 350-ft. height limit, the majority of the floors were 7" thick post-tensioned slabs.  </w:t>
      </w:r>
    </w:p>
    <w:p w:rsidR="00734129" w:rsidRPr="00734129" w:rsidRDefault="00734129" w:rsidP="00E50138">
      <w:pPr>
        <w:pStyle w:val="ListParagraph"/>
        <w:numPr>
          <w:ilvl w:val="0"/>
          <w:numId w:val="2"/>
        </w:numPr>
        <w:spacing w:line="360" w:lineRule="auto"/>
        <w:ind w:right="90"/>
        <w:rPr>
          <w:sz w:val="24"/>
        </w:rPr>
      </w:pPr>
      <w:r w:rsidRPr="00734129">
        <w:rPr>
          <w:sz w:val="24"/>
        </w:rPr>
        <w:t xml:space="preserve">In order to meet the goal of optimizing sellable residential area the podium utilized 17 post-tensioned transfer girders to transfer tower walls and columns onto a different grid of podium and parking level columns and walls. </w:t>
      </w:r>
    </w:p>
    <w:p w:rsidR="00734129" w:rsidRPr="00734129" w:rsidRDefault="00734129" w:rsidP="00E50138">
      <w:pPr>
        <w:pStyle w:val="ListParagraph"/>
        <w:numPr>
          <w:ilvl w:val="0"/>
          <w:numId w:val="2"/>
        </w:numPr>
        <w:spacing w:line="360" w:lineRule="auto"/>
        <w:ind w:right="90"/>
        <w:rPr>
          <w:sz w:val="24"/>
        </w:rPr>
      </w:pPr>
      <w:r w:rsidRPr="00734129">
        <w:rPr>
          <w:sz w:val="24"/>
        </w:rPr>
        <w:t xml:space="preserve">The ground floor truck maneuvering areas also had constraints that would not allow the podium’s vertical elements over the loading dock to extend down to the foundation level. The solution to this was a two-story post-tensioned concrete truss spanning 120 ft. </w:t>
      </w:r>
    </w:p>
    <w:p w:rsidR="002A7BEB" w:rsidRDefault="00734129" w:rsidP="00E50138">
      <w:pPr>
        <w:pStyle w:val="ListParagraph"/>
        <w:numPr>
          <w:ilvl w:val="0"/>
          <w:numId w:val="2"/>
        </w:numPr>
        <w:spacing w:line="360" w:lineRule="auto"/>
        <w:ind w:right="90"/>
        <w:rPr>
          <w:sz w:val="24"/>
        </w:rPr>
      </w:pPr>
      <w:r w:rsidRPr="00734129">
        <w:rPr>
          <w:sz w:val="24"/>
        </w:rPr>
        <w:t>The penthouse levels were designed with some spectacular large double-story atrium spaces.  The atrium openings were achieved by hanging partial floor post-tensioned slabs with steel hanger columns from the roof level. The roof slab not only had to support the loads from the hanging columns, but also the loads from heavy mechanical loads in the center and landscaped rooftop terrace loads on the perimeter. The roof level transfer slab could only be achieved utilizing post-tensioning.</w:t>
      </w:r>
    </w:p>
    <w:p w:rsidR="003B770D" w:rsidRDefault="003B770D" w:rsidP="004255C1">
      <w:pPr>
        <w:spacing w:line="360" w:lineRule="auto"/>
        <w:ind w:right="90"/>
      </w:pPr>
    </w:p>
    <w:p w:rsidR="004255C1" w:rsidRPr="004255C1" w:rsidRDefault="004255C1" w:rsidP="004255C1">
      <w:pPr>
        <w:spacing w:line="360" w:lineRule="auto"/>
        <w:ind w:right="90"/>
      </w:pPr>
      <w:r>
        <w:t>The PTI awards dinner was held on May 1, 2017 in Atlanta, Georgia.  Steven Baldridge accepted the award for The Ritz-Carlton Residences Waikiki Beach, Phase 1.</w:t>
      </w:r>
    </w:p>
    <w:p w:rsidR="00B5485D" w:rsidRPr="000C5C1D" w:rsidRDefault="00687EC5" w:rsidP="00E10C23">
      <w:pPr>
        <w:widowControl w:val="0"/>
      </w:pPr>
      <w:r w:rsidRPr="000C5C1D">
        <w:t> </w:t>
      </w:r>
    </w:p>
    <w:p w:rsidR="00020CB6" w:rsidRPr="000C5C1D" w:rsidRDefault="00020CB6" w:rsidP="00773F66">
      <w:pPr>
        <w:widowControl w:val="0"/>
      </w:pPr>
      <w:r w:rsidRPr="000C5C1D">
        <w:rPr>
          <w:noProof/>
          <w:lang w:eastAsia="ja-JP"/>
        </w:rPr>
        <w:drawing>
          <wp:inline distT="0" distB="0" distL="0" distR="0" wp14:anchorId="72602C73" wp14:editId="6E962BC4">
            <wp:extent cx="3048000" cy="2286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oa D2 03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8000" cy="2286000"/>
                    </a:xfrm>
                    <a:prstGeom prst="rect">
                      <a:avLst/>
                    </a:prstGeom>
                  </pic:spPr>
                </pic:pic>
              </a:graphicData>
            </a:graphic>
          </wp:inline>
        </w:drawing>
      </w:r>
      <w:r w:rsidR="00D27321" w:rsidRPr="000C5C1D">
        <w:tab/>
      </w:r>
      <w:r w:rsidR="00773F66">
        <w:rPr>
          <w:noProof/>
          <w:lang w:eastAsia="ja-JP"/>
        </w:rPr>
        <w:drawing>
          <wp:inline distT="0" distB="0" distL="0" distR="0" wp14:anchorId="2938DF35" wp14:editId="05D7C9C0">
            <wp:extent cx="2709662" cy="227831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2 Ritz 1 Renderi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7627" cy="2301827"/>
                    </a:xfrm>
                    <a:prstGeom prst="rect">
                      <a:avLst/>
                    </a:prstGeom>
                  </pic:spPr>
                </pic:pic>
              </a:graphicData>
            </a:graphic>
          </wp:inline>
        </w:drawing>
      </w:r>
    </w:p>
    <w:p w:rsidR="00B03295" w:rsidRDefault="00773F66">
      <w:r w:rsidRPr="000C5C1D">
        <w:rPr>
          <w:noProof/>
          <w:lang w:eastAsia="ja-JP"/>
        </w:rPr>
        <mc:AlternateContent>
          <mc:Choice Requires="wps">
            <w:drawing>
              <wp:anchor distT="0" distB="0" distL="114300" distR="114300" simplePos="0" relativeHeight="251664384" behindDoc="0" locked="0" layoutInCell="1" allowOverlap="1" wp14:anchorId="4AE4D64F" wp14:editId="47FE6D0A">
                <wp:simplePos x="0" y="0"/>
                <wp:positionH relativeFrom="margin">
                  <wp:align>right</wp:align>
                </wp:positionH>
                <wp:positionV relativeFrom="paragraph">
                  <wp:posOffset>5715</wp:posOffset>
                </wp:positionV>
                <wp:extent cx="2750820"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1403985"/>
                        </a:xfrm>
                        <a:prstGeom prst="rect">
                          <a:avLst/>
                        </a:prstGeom>
                        <a:noFill/>
                        <a:ln w="9525">
                          <a:noFill/>
                          <a:miter lim="800000"/>
                          <a:headEnd/>
                          <a:tailEnd/>
                        </a:ln>
                      </wps:spPr>
                      <wps:txbx>
                        <w:txbxContent>
                          <w:p w:rsidR="00773F66" w:rsidRPr="00730CF1" w:rsidRDefault="00773F66" w:rsidP="00773F66">
                            <w:pPr>
                              <w:rPr>
                                <w:sz w:val="16"/>
                              </w:rPr>
                            </w:pPr>
                            <w:r>
                              <w:rPr>
                                <w:sz w:val="16"/>
                              </w:rPr>
                              <w:t>Rendering of The Ritz-Carlton Residences Waikiki Beach, Phase 1.  Courtesy of Guerin Glass Architects.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E4D64F" id="_x0000_t202" coordsize="21600,21600" o:spt="202" path="m,l,21600r21600,l21600,xe">
                <v:stroke joinstyle="miter"/>
                <v:path gradientshapeok="t" o:connecttype="rect"/>
              </v:shapetype>
              <v:shape id="Text Box 2" o:spid="_x0000_s1026" type="#_x0000_t202" style="position:absolute;margin-left:165.4pt;margin-top:.45pt;width:216.6pt;height:110.55pt;z-index:25166438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" filled="f" stroked="f">
                <v:textbox style="mso-fit-shape-to-text:t">
                  <w:txbxContent>
                    <w:p w:rsidR="00773F66" w:rsidRPr="00730CF1" w:rsidRDefault="00773F66" w:rsidP="00773F66">
                      <w:pPr>
                        <w:rPr>
                          <w:sz w:val="16"/>
                        </w:rPr>
                      </w:pPr>
                      <w:r>
                        <w:rPr>
                          <w:sz w:val="16"/>
                        </w:rPr>
                        <w:t xml:space="preserve">Rendering of </w:t>
                      </w:r>
                      <w:proofErr w:type="gramStart"/>
                      <w:r>
                        <w:rPr>
                          <w:sz w:val="16"/>
                        </w:rPr>
                        <w:t>The</w:t>
                      </w:r>
                      <w:proofErr w:type="gramEnd"/>
                      <w:r>
                        <w:rPr>
                          <w:sz w:val="16"/>
                        </w:rPr>
                        <w:t xml:space="preserve"> Ritz-Carlton Residences Waikiki Beach, Phase 1.  Courtesy of Guerin Glass Architects.</w:t>
                      </w:r>
                    </w:p>
                  </w:txbxContent>
                </v:textbox>
                <w10:wrap anchorx="margin"/>
              </v:shape>
            </w:pict>
          </mc:Fallback>
        </mc:AlternateContent>
      </w:r>
      <w:r w:rsidRPr="000C5C1D">
        <w:rPr>
          <w:noProof/>
          <w:lang w:eastAsia="ja-JP"/>
        </w:rPr>
        <mc:AlternateContent>
          <mc:Choice Requires="wps">
            <w:drawing>
              <wp:anchor distT="0" distB="0" distL="114300" distR="114300" simplePos="0" relativeHeight="251662336" behindDoc="0" locked="0" layoutInCell="1" allowOverlap="1" wp14:anchorId="33067142" wp14:editId="1933C6D9">
                <wp:simplePos x="0" y="0"/>
                <wp:positionH relativeFrom="margin">
                  <wp:align>left</wp:align>
                </wp:positionH>
                <wp:positionV relativeFrom="paragraph">
                  <wp:posOffset>5715</wp:posOffset>
                </wp:positionV>
                <wp:extent cx="30556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403985"/>
                        </a:xfrm>
                        <a:prstGeom prst="rect">
                          <a:avLst/>
                        </a:prstGeom>
                        <a:noFill/>
                        <a:ln w="9525">
                          <a:noFill/>
                          <a:miter lim="800000"/>
                          <a:headEnd/>
                          <a:tailEnd/>
                        </a:ln>
                      </wps:spPr>
                      <wps:txbx>
                        <w:txbxContent>
                          <w:p w:rsidR="000C5C1D" w:rsidRPr="00730CF1" w:rsidRDefault="001D317F">
                            <w:pPr>
                              <w:rPr>
                                <w:sz w:val="16"/>
                              </w:rPr>
                            </w:pPr>
                            <w:r>
                              <w:rPr>
                                <w:sz w:val="16"/>
                              </w:rPr>
                              <w:t>The Ritz-Carlton Residences Waikiki Beach, Phase 1 opened its doors in July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067142" id="_x0000_s1027" type="#_x0000_t202" style="position:absolute;margin-left:0;margin-top:.45pt;width:240.6pt;height:110.55pt;z-index:251662336;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" filled="f" stroked="f">
                <v:textbox style="mso-fit-shape-to-text:t">
                  <w:txbxContent>
                    <w:p w:rsidR="000C5C1D" w:rsidRPr="00730CF1" w:rsidRDefault="001D317F">
                      <w:pPr>
                        <w:rPr>
                          <w:sz w:val="16"/>
                        </w:rPr>
                      </w:pPr>
                      <w:r>
                        <w:rPr>
                          <w:sz w:val="16"/>
                        </w:rPr>
                        <w:t>The Ritz-Carlton Residences Waikiki Beach, Phase 1 opened its doors in July 2016.</w:t>
                      </w:r>
                    </w:p>
                  </w:txbxContent>
                </v:textbox>
                <w10:wrap anchorx="margin"/>
              </v:shape>
            </w:pict>
          </mc:Fallback>
        </mc:AlternateContent>
      </w:r>
    </w:p>
    <w:p w:rsidR="00773F66" w:rsidRDefault="00773F66"/>
    <w:p w:rsidR="00773F66" w:rsidRPr="000C5C1D" w:rsidRDefault="00773F66" w:rsidP="00773F66">
      <w:pPr>
        <w:jc w:val="center"/>
      </w:pPr>
    </w:p>
    <w:p w:rsidR="007761C4" w:rsidRPr="000C5C1D" w:rsidRDefault="004255C1" w:rsidP="004255C1">
      <w:pPr>
        <w:widowControl w:val="0"/>
        <w:jc w:val="center"/>
        <w:rPr>
          <w:sz w:val="16"/>
          <w:szCs w:val="16"/>
        </w:rPr>
      </w:pPr>
      <w:r>
        <w:rPr>
          <w:noProof/>
          <w:sz w:val="16"/>
          <w:szCs w:val="16"/>
          <w:lang w:eastAsia="ja-JP"/>
        </w:rPr>
        <w:drawing>
          <wp:inline distT="0" distB="0" distL="0" distR="0">
            <wp:extent cx="377190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170501_205250_sml.jpg"/>
                    <pic:cNvPicPr/>
                  </pic:nvPicPr>
                  <pic:blipFill>
                    <a:blip r:embed="rId13">
                      <a:extLst>
                        <a:ext uri="{28A0092B-C50C-407E-A947-70E740481C1C}">
                          <a14:useLocalDpi xmlns:a14="http://schemas.microsoft.com/office/drawing/2010/main" val="0"/>
                        </a:ext>
                      </a:extLst>
                    </a:blip>
                    <a:stretch>
                      <a:fillRect/>
                    </a:stretch>
                  </pic:blipFill>
                  <pic:spPr>
                    <a:xfrm>
                      <a:off x="0" y="0"/>
                      <a:ext cx="3771900" cy="2828925"/>
                    </a:xfrm>
                    <a:prstGeom prst="rect">
                      <a:avLst/>
                    </a:prstGeom>
                  </pic:spPr>
                </pic:pic>
              </a:graphicData>
            </a:graphic>
          </wp:inline>
        </w:drawing>
      </w:r>
    </w:p>
    <w:p w:rsidR="007761C4" w:rsidRPr="000C5C1D" w:rsidRDefault="004255C1" w:rsidP="00B5485D">
      <w:pPr>
        <w:widowControl w:val="0"/>
        <w:jc w:val="both"/>
        <w:rPr>
          <w:sz w:val="16"/>
          <w:szCs w:val="16"/>
        </w:rPr>
      </w:pPr>
      <w:r w:rsidRPr="000C5C1D">
        <w:rPr>
          <w:noProof/>
          <w:lang w:eastAsia="ja-JP"/>
        </w:rPr>
        <mc:AlternateContent>
          <mc:Choice Requires="wps">
            <w:drawing>
              <wp:anchor distT="0" distB="0" distL="114300" distR="114300" simplePos="0" relativeHeight="251666432" behindDoc="0" locked="0" layoutInCell="1" allowOverlap="1" wp14:anchorId="0C99FE19" wp14:editId="0AB5BE55">
                <wp:simplePos x="0" y="0"/>
                <wp:positionH relativeFrom="margin">
                  <wp:posOffset>1104900</wp:posOffset>
                </wp:positionH>
                <wp:positionV relativeFrom="paragraph">
                  <wp:posOffset>7620</wp:posOffset>
                </wp:positionV>
                <wp:extent cx="3749040"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1403985"/>
                        </a:xfrm>
                        <a:prstGeom prst="rect">
                          <a:avLst/>
                        </a:prstGeom>
                        <a:noFill/>
                        <a:ln w="9525">
                          <a:noFill/>
                          <a:miter lim="800000"/>
                          <a:headEnd/>
                          <a:tailEnd/>
                        </a:ln>
                      </wps:spPr>
                      <wps:txbx>
                        <w:txbxContent>
                          <w:p w:rsidR="004255C1" w:rsidRPr="00730CF1" w:rsidRDefault="004255C1" w:rsidP="004255C1">
                            <w:pPr>
                              <w:rPr>
                                <w:sz w:val="16"/>
                              </w:rPr>
                            </w:pPr>
                            <w:r>
                              <w:rPr>
                                <w:sz w:val="16"/>
                              </w:rPr>
                              <w:t>BASE President Steven Baldridge (right) accepting PTI’s 2017 Project of the Year award for The Ritz-Carlton Residences Waikiki Beach, Phase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99FE19" id="_x0000_s1028" type="#_x0000_t202" style="position:absolute;left:0;text-align:left;margin-left:87pt;margin-top:.6pt;width:295.2pt;height:110.55pt;z-index:25166643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" filled="f" stroked="f">
                <v:textbox style="mso-fit-shape-to-text:t">
                  <w:txbxContent>
                    <w:p w:rsidR="004255C1" w:rsidRPr="00730CF1" w:rsidRDefault="004255C1" w:rsidP="004255C1">
                      <w:pPr>
                        <w:rPr>
                          <w:sz w:val="16"/>
                        </w:rPr>
                      </w:pPr>
                      <w:r>
                        <w:rPr>
                          <w:sz w:val="16"/>
                        </w:rPr>
                        <w:t>BASE President Steven Baldridge (right) accepting PTI’s 2017 Project of the Year award for The Ritz-Carlton Residences Waikiki Beach, Phase 1.</w:t>
                      </w:r>
                    </w:p>
                  </w:txbxContent>
                </v:textbox>
                <w10:wrap anchorx="margin"/>
              </v:shape>
            </w:pict>
          </mc:Fallback>
        </mc:AlternateContent>
      </w:r>
    </w:p>
    <w:p w:rsidR="007761C4" w:rsidRDefault="007761C4" w:rsidP="00B5485D">
      <w:pPr>
        <w:widowControl w:val="0"/>
        <w:jc w:val="both"/>
        <w:rPr>
          <w:sz w:val="16"/>
          <w:szCs w:val="16"/>
        </w:rPr>
      </w:pPr>
    </w:p>
    <w:p w:rsidR="004255C1" w:rsidRDefault="004255C1" w:rsidP="00B5485D">
      <w:pPr>
        <w:widowControl w:val="0"/>
        <w:jc w:val="both"/>
        <w:rPr>
          <w:sz w:val="16"/>
          <w:szCs w:val="16"/>
        </w:rPr>
      </w:pPr>
    </w:p>
    <w:p w:rsidR="004255C1" w:rsidRDefault="004255C1" w:rsidP="00B5485D">
      <w:pPr>
        <w:widowControl w:val="0"/>
        <w:jc w:val="both"/>
        <w:rPr>
          <w:sz w:val="16"/>
          <w:szCs w:val="16"/>
        </w:rPr>
      </w:pPr>
    </w:p>
    <w:p w:rsidR="004255C1" w:rsidRPr="000C5C1D" w:rsidRDefault="004255C1" w:rsidP="00B5485D">
      <w:pPr>
        <w:widowControl w:val="0"/>
        <w:jc w:val="both"/>
        <w:rPr>
          <w:sz w:val="16"/>
          <w:szCs w:val="16"/>
        </w:rPr>
      </w:pPr>
    </w:p>
    <w:p w:rsidR="00B5485D" w:rsidRPr="000C5C1D" w:rsidRDefault="00B5485D" w:rsidP="00B5485D">
      <w:pPr>
        <w:widowControl w:val="0"/>
        <w:jc w:val="both"/>
        <w:rPr>
          <w:sz w:val="16"/>
          <w:szCs w:val="16"/>
        </w:rPr>
      </w:pPr>
      <w:r w:rsidRPr="000C5C1D">
        <w:rPr>
          <w:sz w:val="16"/>
          <w:szCs w:val="16"/>
        </w:rPr>
        <w:t xml:space="preserve">Baldridge &amp; Associates Structural Engineering, Inc. (BASE) is an </w:t>
      </w:r>
      <w:r w:rsidR="003B770D">
        <w:rPr>
          <w:sz w:val="16"/>
          <w:szCs w:val="16"/>
        </w:rPr>
        <w:t>internationally recognized full-</w:t>
      </w:r>
      <w:r w:rsidRPr="000C5C1D">
        <w:rPr>
          <w:sz w:val="16"/>
          <w:szCs w:val="16"/>
        </w:rPr>
        <w:t xml:space="preserve">service structural engineering and forensic consulting firm with offices in </w:t>
      </w:r>
      <w:r w:rsidR="003B770D">
        <w:rPr>
          <w:sz w:val="16"/>
          <w:szCs w:val="16"/>
        </w:rPr>
        <w:t>Chicago, Honolulu</w:t>
      </w:r>
      <w:r w:rsidRPr="000C5C1D">
        <w:rPr>
          <w:sz w:val="16"/>
          <w:szCs w:val="16"/>
        </w:rPr>
        <w:t xml:space="preserve">, and </w:t>
      </w:r>
      <w:r w:rsidR="00734129">
        <w:rPr>
          <w:sz w:val="16"/>
          <w:szCs w:val="16"/>
        </w:rPr>
        <w:t>Guam</w:t>
      </w:r>
      <w:r w:rsidRPr="000C5C1D">
        <w:rPr>
          <w:sz w:val="16"/>
          <w:szCs w:val="16"/>
        </w:rPr>
        <w:t xml:space="preserve">.  </w:t>
      </w:r>
      <w:r w:rsidR="003B770D" w:rsidRPr="003B770D">
        <w:rPr>
          <w:sz w:val="16"/>
          <w:szCs w:val="16"/>
        </w:rPr>
        <w:t>A small business concern, BASE has the resume of larger firms yet provides the personalized service common in smaller firms. Their resume includes a vast array of project types ranging from renovation work to new facilities costing hundreds of millions of dollars.  Clients include private and non-profit corporations, as well as county, state, and federal agencies.  The number of successful design-build and value engineering projects, and most importantly the resultant savings to clients in cost and schedule, are indicative of BASE’s attention to economy and constructability.</w:t>
      </w:r>
      <w:r w:rsidR="003B770D">
        <w:rPr>
          <w:sz w:val="16"/>
          <w:szCs w:val="16"/>
        </w:rPr>
        <w:t xml:space="preserve">  </w:t>
      </w:r>
      <w:r w:rsidRPr="000C5C1D">
        <w:rPr>
          <w:sz w:val="16"/>
          <w:szCs w:val="16"/>
        </w:rPr>
        <w:t xml:space="preserve">For more information, visit </w:t>
      </w:r>
      <w:hyperlink r:id="rId14" w:history="1">
        <w:r w:rsidRPr="000C5C1D">
          <w:rPr>
            <w:rStyle w:val="Hyperlink"/>
            <w:sz w:val="16"/>
            <w:szCs w:val="16"/>
          </w:rPr>
          <w:t>www.baseengr.com</w:t>
        </w:r>
      </w:hyperlink>
      <w:r w:rsidRPr="000C5C1D">
        <w:rPr>
          <w:sz w:val="16"/>
          <w:szCs w:val="16"/>
        </w:rPr>
        <w:t>.</w:t>
      </w:r>
    </w:p>
    <w:p w:rsidR="00B5485D" w:rsidRPr="000C5C1D" w:rsidRDefault="00B5485D" w:rsidP="00B5485D">
      <w:pPr>
        <w:widowControl w:val="0"/>
        <w:rPr>
          <w:sz w:val="16"/>
          <w:szCs w:val="16"/>
        </w:rPr>
      </w:pPr>
    </w:p>
    <w:p w:rsidR="00B5485D" w:rsidRPr="000C5C1D" w:rsidRDefault="00B5485D" w:rsidP="00B5485D">
      <w:pPr>
        <w:widowControl w:val="0"/>
        <w:rPr>
          <w:sz w:val="16"/>
          <w:szCs w:val="16"/>
        </w:rPr>
      </w:pPr>
    </w:p>
    <w:p w:rsidR="00B5485D" w:rsidRPr="000C5C1D" w:rsidRDefault="00B5485D" w:rsidP="00020CB6">
      <w:pPr>
        <w:autoSpaceDE w:val="0"/>
        <w:autoSpaceDN w:val="0"/>
        <w:adjustRightInd w:val="0"/>
        <w:jc w:val="center"/>
        <w:rPr>
          <w:sz w:val="22"/>
          <w:szCs w:val="22"/>
        </w:rPr>
      </w:pPr>
      <w:r w:rsidRPr="000C5C1D">
        <w:rPr>
          <w:spacing w:val="-3"/>
          <w:sz w:val="22"/>
          <w:szCs w:val="22"/>
        </w:rPr>
        <w:t># # #</w:t>
      </w:r>
    </w:p>
    <w:sectPr w:rsidR="00B5485D" w:rsidRPr="000C5C1D" w:rsidSect="00020CB6">
      <w:headerReference w:type="default" r:id="rId15"/>
      <w:footerReference w:type="default" r:id="rId16"/>
      <w:footerReference w:type="first" r:id="rId17"/>
      <w:pgSz w:w="12240" w:h="15840"/>
      <w:pgMar w:top="1530" w:right="144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C1D" w:rsidRDefault="000C5C1D" w:rsidP="009641E2">
      <w:r>
        <w:separator/>
      </w:r>
    </w:p>
  </w:endnote>
  <w:endnote w:type="continuationSeparator" w:id="0">
    <w:p w:rsidR="000C5C1D" w:rsidRDefault="000C5C1D" w:rsidP="0096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1D" w:rsidRDefault="000C5C1D" w:rsidP="00916FA0">
    <w:pPr>
      <w:pStyle w:val="Footer"/>
      <w:jc w:val="center"/>
    </w:pPr>
    <w:r>
      <w:rPr>
        <w:noProof/>
        <w:lang w:eastAsia="ja-JP"/>
      </w:rPr>
      <w:drawing>
        <wp:inline distT="0" distB="0" distL="0" distR="0" wp14:anchorId="510AA7C8" wp14:editId="20D3800C">
          <wp:extent cx="1192530" cy="178347"/>
          <wp:effectExtent l="19050" t="0" r="7620" b="0"/>
          <wp:docPr id="9" name="Picture 8" descr="Red Dot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Dots_small.jpg"/>
                  <pic:cNvPicPr/>
                </pic:nvPicPr>
                <pic:blipFill>
                  <a:blip r:embed="rId1"/>
                  <a:stretch>
                    <a:fillRect/>
                  </a:stretch>
                </pic:blipFill>
                <pic:spPr>
                  <a:xfrm>
                    <a:off x="0" y="0"/>
                    <a:ext cx="1188881" cy="177801"/>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1D" w:rsidRDefault="000C5C1D" w:rsidP="00916FA0">
    <w:pPr>
      <w:pStyle w:val="Footer"/>
      <w:jc w:val="center"/>
    </w:pPr>
    <w:r>
      <w:rPr>
        <w:noProof/>
        <w:lang w:eastAsia="ja-JP"/>
      </w:rPr>
      <w:drawing>
        <wp:inline distT="0" distB="0" distL="0" distR="0" wp14:anchorId="6CE3FE69" wp14:editId="01A3E8E0">
          <wp:extent cx="1184910" cy="177208"/>
          <wp:effectExtent l="19050" t="0" r="0" b="0"/>
          <wp:docPr id="7" name="Picture 6" descr="Red Dot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Dots_small.jpg"/>
                  <pic:cNvPicPr/>
                </pic:nvPicPr>
                <pic:blipFill>
                  <a:blip r:embed="rId1"/>
                  <a:stretch>
                    <a:fillRect/>
                  </a:stretch>
                </pic:blipFill>
                <pic:spPr>
                  <a:xfrm>
                    <a:off x="0" y="0"/>
                    <a:ext cx="1181284" cy="17666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C1D" w:rsidRDefault="000C5C1D" w:rsidP="009641E2">
      <w:r>
        <w:separator/>
      </w:r>
    </w:p>
  </w:footnote>
  <w:footnote w:type="continuationSeparator" w:id="0">
    <w:p w:rsidR="000C5C1D" w:rsidRDefault="000C5C1D" w:rsidP="00964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4ED" w:rsidRPr="006824ED" w:rsidRDefault="005677F5" w:rsidP="00CD0B28">
    <w:pPr>
      <w:pStyle w:val="NoSpacing"/>
      <w:rPr>
        <w:rFonts w:ascii="Calibri" w:hAnsi="Calibri" w:cs="Calibri"/>
        <w:b/>
        <w:sz w:val="20"/>
      </w:rPr>
    </w:pPr>
    <w:r>
      <w:rPr>
        <w:rFonts w:ascii="Calibri" w:hAnsi="Calibri" w:cs="Calibri"/>
        <w:b/>
        <w:sz w:val="20"/>
      </w:rPr>
      <w:t>BASE</w:t>
    </w:r>
    <w:r w:rsidR="006824ED" w:rsidRPr="006824ED">
      <w:rPr>
        <w:rFonts w:ascii="Calibri" w:hAnsi="Calibri" w:cs="Calibri"/>
        <w:b/>
        <w:sz w:val="20"/>
      </w:rPr>
      <w:t>’s The Ritz-Carlton Residences Waikiki Beach, Phase 1 Wins Top Post-Tensioning Institute Award</w:t>
    </w:r>
  </w:p>
  <w:p w:rsidR="000C5C1D" w:rsidRPr="00CD0B28" w:rsidRDefault="000C5C1D" w:rsidP="00CD0B28">
    <w:pPr>
      <w:pStyle w:val="NoSpacing"/>
      <w:rPr>
        <w:rFonts w:ascii="Calibri" w:hAnsi="Calibri" w:cs="Calibri"/>
        <w:sz w:val="20"/>
      </w:rPr>
    </w:pPr>
    <w:r w:rsidRPr="00CD0B28">
      <w:rPr>
        <w:rFonts w:ascii="Calibri" w:hAnsi="Calibri" w:cs="Calibri"/>
        <w:sz w:val="20"/>
      </w:rPr>
      <w:t xml:space="preserve">Page </w:t>
    </w:r>
    <w:r w:rsidRPr="00CD0B28">
      <w:rPr>
        <w:rFonts w:ascii="Calibri" w:hAnsi="Calibri" w:cs="Calibri"/>
        <w:sz w:val="20"/>
      </w:rPr>
      <w:fldChar w:fldCharType="begin"/>
    </w:r>
    <w:r w:rsidRPr="00CD0B28">
      <w:rPr>
        <w:rFonts w:ascii="Calibri" w:hAnsi="Calibri" w:cs="Calibri"/>
        <w:sz w:val="20"/>
      </w:rPr>
      <w:instrText xml:space="preserve"> PAGE  \* Arabic  \* MERGEFORMAT </w:instrText>
    </w:r>
    <w:r w:rsidRPr="00CD0B28">
      <w:rPr>
        <w:rFonts w:ascii="Calibri" w:hAnsi="Calibri" w:cs="Calibri"/>
        <w:sz w:val="20"/>
      </w:rPr>
      <w:fldChar w:fldCharType="separate"/>
    </w:r>
    <w:r w:rsidR="00897CD5">
      <w:rPr>
        <w:rFonts w:ascii="Calibri" w:hAnsi="Calibri" w:cs="Calibri"/>
        <w:noProof/>
        <w:sz w:val="20"/>
      </w:rPr>
      <w:t>2</w:t>
    </w:r>
    <w:r w:rsidRPr="00CD0B28">
      <w:rPr>
        <w:rFonts w:ascii="Calibri" w:hAnsi="Calibri" w:cs="Calibri"/>
        <w:sz w:val="20"/>
      </w:rPr>
      <w:fldChar w:fldCharType="end"/>
    </w:r>
    <w:r w:rsidRPr="00CD0B28">
      <w:rPr>
        <w:rFonts w:ascii="Calibri" w:hAnsi="Calibri" w:cs="Calibri"/>
        <w:sz w:val="20"/>
      </w:rPr>
      <w:t xml:space="preserve"> of </w:t>
    </w:r>
    <w:r w:rsidRPr="00CD0B28">
      <w:rPr>
        <w:rFonts w:ascii="Calibri" w:hAnsi="Calibri" w:cs="Calibri"/>
        <w:sz w:val="20"/>
      </w:rPr>
      <w:fldChar w:fldCharType="begin"/>
    </w:r>
    <w:r w:rsidRPr="00CD0B28">
      <w:rPr>
        <w:rFonts w:ascii="Calibri" w:hAnsi="Calibri" w:cs="Calibri"/>
        <w:sz w:val="20"/>
      </w:rPr>
      <w:instrText xml:space="preserve"> NUMPAGES  \* Arabic  \* MERGEFORMAT </w:instrText>
    </w:r>
    <w:r w:rsidRPr="00CD0B28">
      <w:rPr>
        <w:rFonts w:ascii="Calibri" w:hAnsi="Calibri" w:cs="Calibri"/>
        <w:sz w:val="20"/>
      </w:rPr>
      <w:fldChar w:fldCharType="separate"/>
    </w:r>
    <w:r w:rsidR="00897CD5">
      <w:rPr>
        <w:rFonts w:ascii="Calibri" w:hAnsi="Calibri" w:cs="Calibri"/>
        <w:noProof/>
        <w:sz w:val="20"/>
      </w:rPr>
      <w:t>3</w:t>
    </w:r>
    <w:r w:rsidRPr="00CD0B28">
      <w:rPr>
        <w:rFonts w:ascii="Calibri" w:hAnsi="Calibri" w:cs="Calibri"/>
        <w:sz w:val="20"/>
      </w:rPr>
      <w:fldChar w:fldCharType="end"/>
    </w:r>
  </w:p>
  <w:p w:rsidR="000C5C1D" w:rsidRDefault="000C5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F3782"/>
    <w:multiLevelType w:val="hybridMultilevel"/>
    <w:tmpl w:val="4FA6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65E95"/>
    <w:multiLevelType w:val="hybridMultilevel"/>
    <w:tmpl w:val="0B90D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54273">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A9"/>
    <w:rsid w:val="00002CD4"/>
    <w:rsid w:val="00004F4B"/>
    <w:rsid w:val="00005BEA"/>
    <w:rsid w:val="00006A7E"/>
    <w:rsid w:val="00012203"/>
    <w:rsid w:val="00014F4D"/>
    <w:rsid w:val="0001708A"/>
    <w:rsid w:val="000202C6"/>
    <w:rsid w:val="00020CB6"/>
    <w:rsid w:val="00021ECD"/>
    <w:rsid w:val="00022D4F"/>
    <w:rsid w:val="00023150"/>
    <w:rsid w:val="00032C9C"/>
    <w:rsid w:val="00037396"/>
    <w:rsid w:val="0004196F"/>
    <w:rsid w:val="00050F44"/>
    <w:rsid w:val="00055CFC"/>
    <w:rsid w:val="0006291C"/>
    <w:rsid w:val="00071945"/>
    <w:rsid w:val="00076372"/>
    <w:rsid w:val="000767C8"/>
    <w:rsid w:val="000771CC"/>
    <w:rsid w:val="000807A2"/>
    <w:rsid w:val="000808A5"/>
    <w:rsid w:val="000841CA"/>
    <w:rsid w:val="00087F70"/>
    <w:rsid w:val="0009249C"/>
    <w:rsid w:val="000947BE"/>
    <w:rsid w:val="000947EB"/>
    <w:rsid w:val="00096056"/>
    <w:rsid w:val="000A07D8"/>
    <w:rsid w:val="000A742E"/>
    <w:rsid w:val="000A7933"/>
    <w:rsid w:val="000B1D04"/>
    <w:rsid w:val="000B45BD"/>
    <w:rsid w:val="000B7780"/>
    <w:rsid w:val="000C1E79"/>
    <w:rsid w:val="000C5C1D"/>
    <w:rsid w:val="000C5F78"/>
    <w:rsid w:val="000D0018"/>
    <w:rsid w:val="000D173A"/>
    <w:rsid w:val="000D31EA"/>
    <w:rsid w:val="000E4240"/>
    <w:rsid w:val="000E6017"/>
    <w:rsid w:val="000F2FB9"/>
    <w:rsid w:val="000F3909"/>
    <w:rsid w:val="00105448"/>
    <w:rsid w:val="00107739"/>
    <w:rsid w:val="001105A7"/>
    <w:rsid w:val="00112787"/>
    <w:rsid w:val="00114274"/>
    <w:rsid w:val="00115C05"/>
    <w:rsid w:val="0011774B"/>
    <w:rsid w:val="00125AB7"/>
    <w:rsid w:val="0012615C"/>
    <w:rsid w:val="00126E88"/>
    <w:rsid w:val="00133F91"/>
    <w:rsid w:val="0013440D"/>
    <w:rsid w:val="00134F9C"/>
    <w:rsid w:val="00135B58"/>
    <w:rsid w:val="00135E5E"/>
    <w:rsid w:val="0014138A"/>
    <w:rsid w:val="001455C1"/>
    <w:rsid w:val="00147178"/>
    <w:rsid w:val="00152E6B"/>
    <w:rsid w:val="00154FB5"/>
    <w:rsid w:val="00155309"/>
    <w:rsid w:val="001560F3"/>
    <w:rsid w:val="001566F5"/>
    <w:rsid w:val="00160246"/>
    <w:rsid w:val="001611AF"/>
    <w:rsid w:val="00161500"/>
    <w:rsid w:val="00166BCF"/>
    <w:rsid w:val="00166F49"/>
    <w:rsid w:val="00167241"/>
    <w:rsid w:val="00190ABB"/>
    <w:rsid w:val="00194B21"/>
    <w:rsid w:val="001A0FFD"/>
    <w:rsid w:val="001A2C70"/>
    <w:rsid w:val="001A3B4D"/>
    <w:rsid w:val="001A7EE2"/>
    <w:rsid w:val="001B2D1B"/>
    <w:rsid w:val="001B4F68"/>
    <w:rsid w:val="001B54EA"/>
    <w:rsid w:val="001B719F"/>
    <w:rsid w:val="001C1211"/>
    <w:rsid w:val="001D126B"/>
    <w:rsid w:val="001D317F"/>
    <w:rsid w:val="001D3537"/>
    <w:rsid w:val="001D73E1"/>
    <w:rsid w:val="001E4442"/>
    <w:rsid w:val="001E5176"/>
    <w:rsid w:val="001E77A6"/>
    <w:rsid w:val="001F577B"/>
    <w:rsid w:val="00200B7F"/>
    <w:rsid w:val="00211B96"/>
    <w:rsid w:val="002170CB"/>
    <w:rsid w:val="00220CCA"/>
    <w:rsid w:val="00222DB4"/>
    <w:rsid w:val="00223C28"/>
    <w:rsid w:val="00227BAE"/>
    <w:rsid w:val="002302E1"/>
    <w:rsid w:val="002312BA"/>
    <w:rsid w:val="00232165"/>
    <w:rsid w:val="00233FE8"/>
    <w:rsid w:val="00234503"/>
    <w:rsid w:val="0023744D"/>
    <w:rsid w:val="00242C95"/>
    <w:rsid w:val="002456BE"/>
    <w:rsid w:val="00250A8C"/>
    <w:rsid w:val="00252CBF"/>
    <w:rsid w:val="00261ABF"/>
    <w:rsid w:val="00261AF0"/>
    <w:rsid w:val="002656E6"/>
    <w:rsid w:val="0026584B"/>
    <w:rsid w:val="00270463"/>
    <w:rsid w:val="0027375F"/>
    <w:rsid w:val="00275C83"/>
    <w:rsid w:val="00284BB0"/>
    <w:rsid w:val="00285B73"/>
    <w:rsid w:val="00285CBE"/>
    <w:rsid w:val="00286AA7"/>
    <w:rsid w:val="00287D78"/>
    <w:rsid w:val="00293EDC"/>
    <w:rsid w:val="0029681E"/>
    <w:rsid w:val="00296C6D"/>
    <w:rsid w:val="002A238B"/>
    <w:rsid w:val="002A3A4D"/>
    <w:rsid w:val="002A46A9"/>
    <w:rsid w:val="002A7BEB"/>
    <w:rsid w:val="002A7FCA"/>
    <w:rsid w:val="002B3805"/>
    <w:rsid w:val="002B4A3F"/>
    <w:rsid w:val="002B713E"/>
    <w:rsid w:val="002C0B5D"/>
    <w:rsid w:val="002C25F4"/>
    <w:rsid w:val="002C3CC0"/>
    <w:rsid w:val="002C4100"/>
    <w:rsid w:val="002C6BAA"/>
    <w:rsid w:val="002C7852"/>
    <w:rsid w:val="002D0302"/>
    <w:rsid w:val="002E3A70"/>
    <w:rsid w:val="002E46E1"/>
    <w:rsid w:val="002E783B"/>
    <w:rsid w:val="002F63E5"/>
    <w:rsid w:val="003006A5"/>
    <w:rsid w:val="00301FA2"/>
    <w:rsid w:val="0030244F"/>
    <w:rsid w:val="00302C52"/>
    <w:rsid w:val="00303A08"/>
    <w:rsid w:val="0030496D"/>
    <w:rsid w:val="00310F08"/>
    <w:rsid w:val="00312B6F"/>
    <w:rsid w:val="0031429A"/>
    <w:rsid w:val="003144B3"/>
    <w:rsid w:val="00315D5B"/>
    <w:rsid w:val="0032501C"/>
    <w:rsid w:val="00330B92"/>
    <w:rsid w:val="00331BEF"/>
    <w:rsid w:val="00332E31"/>
    <w:rsid w:val="00335A8A"/>
    <w:rsid w:val="003415CF"/>
    <w:rsid w:val="003440FD"/>
    <w:rsid w:val="00345596"/>
    <w:rsid w:val="00346D5C"/>
    <w:rsid w:val="003519FA"/>
    <w:rsid w:val="00357424"/>
    <w:rsid w:val="00366187"/>
    <w:rsid w:val="00366808"/>
    <w:rsid w:val="00372A76"/>
    <w:rsid w:val="0038270D"/>
    <w:rsid w:val="00383138"/>
    <w:rsid w:val="00391EDE"/>
    <w:rsid w:val="003947ED"/>
    <w:rsid w:val="003B0B96"/>
    <w:rsid w:val="003B3483"/>
    <w:rsid w:val="003B4EBC"/>
    <w:rsid w:val="003B720A"/>
    <w:rsid w:val="003B770D"/>
    <w:rsid w:val="003C481F"/>
    <w:rsid w:val="003C59FD"/>
    <w:rsid w:val="003D2414"/>
    <w:rsid w:val="003D253D"/>
    <w:rsid w:val="003D6700"/>
    <w:rsid w:val="003E15B8"/>
    <w:rsid w:val="003E20BD"/>
    <w:rsid w:val="003E33BC"/>
    <w:rsid w:val="003E51AC"/>
    <w:rsid w:val="003E6F21"/>
    <w:rsid w:val="003F0640"/>
    <w:rsid w:val="003F5778"/>
    <w:rsid w:val="003F714A"/>
    <w:rsid w:val="0040104F"/>
    <w:rsid w:val="00403101"/>
    <w:rsid w:val="00403EB2"/>
    <w:rsid w:val="004040DC"/>
    <w:rsid w:val="004077F5"/>
    <w:rsid w:val="00410AE2"/>
    <w:rsid w:val="004159F6"/>
    <w:rsid w:val="00422C1A"/>
    <w:rsid w:val="00424995"/>
    <w:rsid w:val="004255C1"/>
    <w:rsid w:val="00426A93"/>
    <w:rsid w:val="004278EA"/>
    <w:rsid w:val="004319B6"/>
    <w:rsid w:val="00432DEB"/>
    <w:rsid w:val="00433974"/>
    <w:rsid w:val="00434510"/>
    <w:rsid w:val="00441568"/>
    <w:rsid w:val="00444B46"/>
    <w:rsid w:val="00447224"/>
    <w:rsid w:val="004472A9"/>
    <w:rsid w:val="00452800"/>
    <w:rsid w:val="00454042"/>
    <w:rsid w:val="00456490"/>
    <w:rsid w:val="00456703"/>
    <w:rsid w:val="004602C7"/>
    <w:rsid w:val="004702A5"/>
    <w:rsid w:val="004719B9"/>
    <w:rsid w:val="004743E0"/>
    <w:rsid w:val="004773BA"/>
    <w:rsid w:val="00481BA3"/>
    <w:rsid w:val="004923A6"/>
    <w:rsid w:val="00492656"/>
    <w:rsid w:val="0049319C"/>
    <w:rsid w:val="00495680"/>
    <w:rsid w:val="0049653F"/>
    <w:rsid w:val="004A5864"/>
    <w:rsid w:val="004A5C1F"/>
    <w:rsid w:val="004A7424"/>
    <w:rsid w:val="004C548B"/>
    <w:rsid w:val="004D2C04"/>
    <w:rsid w:val="004D5B32"/>
    <w:rsid w:val="004E0220"/>
    <w:rsid w:val="004E415B"/>
    <w:rsid w:val="004F3EA3"/>
    <w:rsid w:val="004F6E70"/>
    <w:rsid w:val="0050076E"/>
    <w:rsid w:val="00504B3A"/>
    <w:rsid w:val="005059BE"/>
    <w:rsid w:val="00505C6D"/>
    <w:rsid w:val="0050643B"/>
    <w:rsid w:val="00506E62"/>
    <w:rsid w:val="0051316F"/>
    <w:rsid w:val="00517C61"/>
    <w:rsid w:val="00523771"/>
    <w:rsid w:val="00532E54"/>
    <w:rsid w:val="0055047F"/>
    <w:rsid w:val="005512DE"/>
    <w:rsid w:val="00552195"/>
    <w:rsid w:val="0055538C"/>
    <w:rsid w:val="00556348"/>
    <w:rsid w:val="00557607"/>
    <w:rsid w:val="0056546E"/>
    <w:rsid w:val="005677F5"/>
    <w:rsid w:val="005746B2"/>
    <w:rsid w:val="0057501E"/>
    <w:rsid w:val="00586009"/>
    <w:rsid w:val="00587070"/>
    <w:rsid w:val="00587F8C"/>
    <w:rsid w:val="00592ACD"/>
    <w:rsid w:val="00593BD1"/>
    <w:rsid w:val="00593F7B"/>
    <w:rsid w:val="0059485D"/>
    <w:rsid w:val="00597B3F"/>
    <w:rsid w:val="005A5CC7"/>
    <w:rsid w:val="005B7B8D"/>
    <w:rsid w:val="005B7EEB"/>
    <w:rsid w:val="005C15AF"/>
    <w:rsid w:val="005C4742"/>
    <w:rsid w:val="005D1BE5"/>
    <w:rsid w:val="005D3473"/>
    <w:rsid w:val="005D6C4B"/>
    <w:rsid w:val="005D7B72"/>
    <w:rsid w:val="005E071A"/>
    <w:rsid w:val="005E1498"/>
    <w:rsid w:val="005E31F2"/>
    <w:rsid w:val="005E4002"/>
    <w:rsid w:val="005F5FD6"/>
    <w:rsid w:val="00604133"/>
    <w:rsid w:val="00621A13"/>
    <w:rsid w:val="00622000"/>
    <w:rsid w:val="00622CAE"/>
    <w:rsid w:val="0062320A"/>
    <w:rsid w:val="00624769"/>
    <w:rsid w:val="006263D2"/>
    <w:rsid w:val="0063244E"/>
    <w:rsid w:val="00641828"/>
    <w:rsid w:val="00646806"/>
    <w:rsid w:val="00655014"/>
    <w:rsid w:val="00655BF1"/>
    <w:rsid w:val="0065648C"/>
    <w:rsid w:val="00656D98"/>
    <w:rsid w:val="006623EB"/>
    <w:rsid w:val="00672D7B"/>
    <w:rsid w:val="006736EC"/>
    <w:rsid w:val="006824ED"/>
    <w:rsid w:val="00683F61"/>
    <w:rsid w:val="00684C6F"/>
    <w:rsid w:val="00687EC5"/>
    <w:rsid w:val="006A1266"/>
    <w:rsid w:val="006A62B5"/>
    <w:rsid w:val="006B6371"/>
    <w:rsid w:val="006B73B8"/>
    <w:rsid w:val="006C195E"/>
    <w:rsid w:val="006C71A7"/>
    <w:rsid w:val="006D23FC"/>
    <w:rsid w:val="006D2DB5"/>
    <w:rsid w:val="006D2F71"/>
    <w:rsid w:val="006D3678"/>
    <w:rsid w:val="006D424F"/>
    <w:rsid w:val="006E1BEA"/>
    <w:rsid w:val="006E51A3"/>
    <w:rsid w:val="006E6272"/>
    <w:rsid w:val="006E754F"/>
    <w:rsid w:val="006F6AC7"/>
    <w:rsid w:val="007010CF"/>
    <w:rsid w:val="0070144E"/>
    <w:rsid w:val="00705C11"/>
    <w:rsid w:val="007062C7"/>
    <w:rsid w:val="00717DD1"/>
    <w:rsid w:val="007224FF"/>
    <w:rsid w:val="00722DD7"/>
    <w:rsid w:val="007245D9"/>
    <w:rsid w:val="00730CF1"/>
    <w:rsid w:val="00734129"/>
    <w:rsid w:val="00742303"/>
    <w:rsid w:val="0074257C"/>
    <w:rsid w:val="00742880"/>
    <w:rsid w:val="00746ECC"/>
    <w:rsid w:val="00751B76"/>
    <w:rsid w:val="00753EC7"/>
    <w:rsid w:val="00753F2A"/>
    <w:rsid w:val="00754BC1"/>
    <w:rsid w:val="007554D2"/>
    <w:rsid w:val="00755691"/>
    <w:rsid w:val="00755ABD"/>
    <w:rsid w:val="007570A1"/>
    <w:rsid w:val="00762ACF"/>
    <w:rsid w:val="007636DD"/>
    <w:rsid w:val="00763D61"/>
    <w:rsid w:val="00765F45"/>
    <w:rsid w:val="007677EB"/>
    <w:rsid w:val="007705E5"/>
    <w:rsid w:val="00772CC1"/>
    <w:rsid w:val="00773F66"/>
    <w:rsid w:val="00775090"/>
    <w:rsid w:val="007761C4"/>
    <w:rsid w:val="00780A22"/>
    <w:rsid w:val="0078190E"/>
    <w:rsid w:val="007836A3"/>
    <w:rsid w:val="00784E8F"/>
    <w:rsid w:val="00785D4A"/>
    <w:rsid w:val="007930A4"/>
    <w:rsid w:val="007952E6"/>
    <w:rsid w:val="00797411"/>
    <w:rsid w:val="007A0D80"/>
    <w:rsid w:val="007C4B29"/>
    <w:rsid w:val="007D0052"/>
    <w:rsid w:val="007D571D"/>
    <w:rsid w:val="007E3269"/>
    <w:rsid w:val="007E4A9B"/>
    <w:rsid w:val="007E7165"/>
    <w:rsid w:val="007E719C"/>
    <w:rsid w:val="007F3F84"/>
    <w:rsid w:val="007F4896"/>
    <w:rsid w:val="007F4E4B"/>
    <w:rsid w:val="007F54CC"/>
    <w:rsid w:val="00803B29"/>
    <w:rsid w:val="00805E3A"/>
    <w:rsid w:val="00810822"/>
    <w:rsid w:val="00811E3B"/>
    <w:rsid w:val="00813A1F"/>
    <w:rsid w:val="00815BC6"/>
    <w:rsid w:val="00820138"/>
    <w:rsid w:val="00822A75"/>
    <w:rsid w:val="00823553"/>
    <w:rsid w:val="0082687A"/>
    <w:rsid w:val="00831E4B"/>
    <w:rsid w:val="0083650A"/>
    <w:rsid w:val="00847F29"/>
    <w:rsid w:val="00853182"/>
    <w:rsid w:val="00854730"/>
    <w:rsid w:val="0086211B"/>
    <w:rsid w:val="0087064B"/>
    <w:rsid w:val="00870D93"/>
    <w:rsid w:val="00872DF5"/>
    <w:rsid w:val="008779C8"/>
    <w:rsid w:val="00886147"/>
    <w:rsid w:val="00891F5F"/>
    <w:rsid w:val="00897CD5"/>
    <w:rsid w:val="00897F68"/>
    <w:rsid w:val="008A33A1"/>
    <w:rsid w:val="008A546F"/>
    <w:rsid w:val="008B1375"/>
    <w:rsid w:val="008B541F"/>
    <w:rsid w:val="008B6749"/>
    <w:rsid w:val="008B681C"/>
    <w:rsid w:val="008B72B1"/>
    <w:rsid w:val="008B7494"/>
    <w:rsid w:val="008B7863"/>
    <w:rsid w:val="008B7E39"/>
    <w:rsid w:val="008C14AC"/>
    <w:rsid w:val="008C1ACA"/>
    <w:rsid w:val="008C1E85"/>
    <w:rsid w:val="008C4813"/>
    <w:rsid w:val="008C5336"/>
    <w:rsid w:val="008D6DD8"/>
    <w:rsid w:val="008E28A3"/>
    <w:rsid w:val="008E2C82"/>
    <w:rsid w:val="008E31AF"/>
    <w:rsid w:val="008E5143"/>
    <w:rsid w:val="008E61D4"/>
    <w:rsid w:val="008E67C2"/>
    <w:rsid w:val="008F48DC"/>
    <w:rsid w:val="008F5BC4"/>
    <w:rsid w:val="00900BFF"/>
    <w:rsid w:val="0090365A"/>
    <w:rsid w:val="00911A83"/>
    <w:rsid w:val="00913D9B"/>
    <w:rsid w:val="00914A82"/>
    <w:rsid w:val="00915443"/>
    <w:rsid w:val="00916F09"/>
    <w:rsid w:val="00916FA0"/>
    <w:rsid w:val="00920FCD"/>
    <w:rsid w:val="00922725"/>
    <w:rsid w:val="009250AD"/>
    <w:rsid w:val="009325DF"/>
    <w:rsid w:val="00944FA3"/>
    <w:rsid w:val="009517D4"/>
    <w:rsid w:val="00953505"/>
    <w:rsid w:val="00953E05"/>
    <w:rsid w:val="00961A8D"/>
    <w:rsid w:val="00961AE6"/>
    <w:rsid w:val="009641E2"/>
    <w:rsid w:val="009676E5"/>
    <w:rsid w:val="009726EC"/>
    <w:rsid w:val="00973678"/>
    <w:rsid w:val="00976116"/>
    <w:rsid w:val="00991D38"/>
    <w:rsid w:val="00992A63"/>
    <w:rsid w:val="0099662F"/>
    <w:rsid w:val="009A10DA"/>
    <w:rsid w:val="009A619B"/>
    <w:rsid w:val="009B4AEF"/>
    <w:rsid w:val="009C644E"/>
    <w:rsid w:val="009C7B1D"/>
    <w:rsid w:val="009D2027"/>
    <w:rsid w:val="009D2659"/>
    <w:rsid w:val="009D2892"/>
    <w:rsid w:val="009D56D6"/>
    <w:rsid w:val="009D58B9"/>
    <w:rsid w:val="009D6456"/>
    <w:rsid w:val="009D75F5"/>
    <w:rsid w:val="009E05D7"/>
    <w:rsid w:val="009E15B3"/>
    <w:rsid w:val="009E2FCB"/>
    <w:rsid w:val="009E3A99"/>
    <w:rsid w:val="009E6333"/>
    <w:rsid w:val="009E6B50"/>
    <w:rsid w:val="009F3D6C"/>
    <w:rsid w:val="009F6658"/>
    <w:rsid w:val="009F67FE"/>
    <w:rsid w:val="00A0035E"/>
    <w:rsid w:val="00A025DA"/>
    <w:rsid w:val="00A14A87"/>
    <w:rsid w:val="00A17EE2"/>
    <w:rsid w:val="00A30616"/>
    <w:rsid w:val="00A369C5"/>
    <w:rsid w:val="00A41E28"/>
    <w:rsid w:val="00A43CD2"/>
    <w:rsid w:val="00A44251"/>
    <w:rsid w:val="00A461CD"/>
    <w:rsid w:val="00A50888"/>
    <w:rsid w:val="00A6190F"/>
    <w:rsid w:val="00A61DBD"/>
    <w:rsid w:val="00A65F7E"/>
    <w:rsid w:val="00A66E90"/>
    <w:rsid w:val="00A71E21"/>
    <w:rsid w:val="00A755ED"/>
    <w:rsid w:val="00A76475"/>
    <w:rsid w:val="00A826CC"/>
    <w:rsid w:val="00A8324E"/>
    <w:rsid w:val="00A83FE0"/>
    <w:rsid w:val="00A85594"/>
    <w:rsid w:val="00A917E1"/>
    <w:rsid w:val="00A91E46"/>
    <w:rsid w:val="00A9445F"/>
    <w:rsid w:val="00A94BB6"/>
    <w:rsid w:val="00AA0116"/>
    <w:rsid w:val="00AB7A15"/>
    <w:rsid w:val="00AC0416"/>
    <w:rsid w:val="00AD51DB"/>
    <w:rsid w:val="00AD7DC4"/>
    <w:rsid w:val="00AE0CD5"/>
    <w:rsid w:val="00AE4902"/>
    <w:rsid w:val="00AE4DF7"/>
    <w:rsid w:val="00AE53E5"/>
    <w:rsid w:val="00AE7951"/>
    <w:rsid w:val="00AF1907"/>
    <w:rsid w:val="00AF45B3"/>
    <w:rsid w:val="00B03295"/>
    <w:rsid w:val="00B0685C"/>
    <w:rsid w:val="00B10CEE"/>
    <w:rsid w:val="00B10D9D"/>
    <w:rsid w:val="00B125DF"/>
    <w:rsid w:val="00B1680A"/>
    <w:rsid w:val="00B17166"/>
    <w:rsid w:val="00B22391"/>
    <w:rsid w:val="00B27128"/>
    <w:rsid w:val="00B30403"/>
    <w:rsid w:val="00B30E93"/>
    <w:rsid w:val="00B34EFC"/>
    <w:rsid w:val="00B43F75"/>
    <w:rsid w:val="00B4493B"/>
    <w:rsid w:val="00B5485D"/>
    <w:rsid w:val="00B56832"/>
    <w:rsid w:val="00B63872"/>
    <w:rsid w:val="00B66276"/>
    <w:rsid w:val="00B667AD"/>
    <w:rsid w:val="00B66E45"/>
    <w:rsid w:val="00B71EBC"/>
    <w:rsid w:val="00B749EB"/>
    <w:rsid w:val="00B81A13"/>
    <w:rsid w:val="00B84A2E"/>
    <w:rsid w:val="00B9146A"/>
    <w:rsid w:val="00B92AAA"/>
    <w:rsid w:val="00BA397C"/>
    <w:rsid w:val="00BA44D4"/>
    <w:rsid w:val="00BA6143"/>
    <w:rsid w:val="00BB3C5D"/>
    <w:rsid w:val="00BB71CC"/>
    <w:rsid w:val="00BC083A"/>
    <w:rsid w:val="00BC6263"/>
    <w:rsid w:val="00BC63ED"/>
    <w:rsid w:val="00BD29DB"/>
    <w:rsid w:val="00BD694B"/>
    <w:rsid w:val="00BE7068"/>
    <w:rsid w:val="00BF494B"/>
    <w:rsid w:val="00BF4D66"/>
    <w:rsid w:val="00C038C4"/>
    <w:rsid w:val="00C07783"/>
    <w:rsid w:val="00C10AEF"/>
    <w:rsid w:val="00C12F65"/>
    <w:rsid w:val="00C146EC"/>
    <w:rsid w:val="00C14E5D"/>
    <w:rsid w:val="00C15766"/>
    <w:rsid w:val="00C16BFC"/>
    <w:rsid w:val="00C21A16"/>
    <w:rsid w:val="00C22B36"/>
    <w:rsid w:val="00C27C49"/>
    <w:rsid w:val="00C3209D"/>
    <w:rsid w:val="00C431BC"/>
    <w:rsid w:val="00C4699B"/>
    <w:rsid w:val="00C73EE6"/>
    <w:rsid w:val="00C7738A"/>
    <w:rsid w:val="00C828F8"/>
    <w:rsid w:val="00C90E08"/>
    <w:rsid w:val="00C922BD"/>
    <w:rsid w:val="00C92721"/>
    <w:rsid w:val="00C930D3"/>
    <w:rsid w:val="00CA2FE3"/>
    <w:rsid w:val="00CB0447"/>
    <w:rsid w:val="00CC4AF4"/>
    <w:rsid w:val="00CC61BE"/>
    <w:rsid w:val="00CD0B28"/>
    <w:rsid w:val="00CD4622"/>
    <w:rsid w:val="00CD5CFA"/>
    <w:rsid w:val="00CD6E0B"/>
    <w:rsid w:val="00CE245E"/>
    <w:rsid w:val="00CE2B4B"/>
    <w:rsid w:val="00CF60B1"/>
    <w:rsid w:val="00CF7612"/>
    <w:rsid w:val="00CF765B"/>
    <w:rsid w:val="00D025B1"/>
    <w:rsid w:val="00D0729C"/>
    <w:rsid w:val="00D10C91"/>
    <w:rsid w:val="00D21CEE"/>
    <w:rsid w:val="00D256E8"/>
    <w:rsid w:val="00D25AB5"/>
    <w:rsid w:val="00D27321"/>
    <w:rsid w:val="00D40D2E"/>
    <w:rsid w:val="00D46873"/>
    <w:rsid w:val="00D46D21"/>
    <w:rsid w:val="00D62192"/>
    <w:rsid w:val="00D741A1"/>
    <w:rsid w:val="00D77811"/>
    <w:rsid w:val="00D857A1"/>
    <w:rsid w:val="00D8685B"/>
    <w:rsid w:val="00D86B42"/>
    <w:rsid w:val="00D87D38"/>
    <w:rsid w:val="00DA0706"/>
    <w:rsid w:val="00DA541C"/>
    <w:rsid w:val="00DA5B15"/>
    <w:rsid w:val="00DC4A1B"/>
    <w:rsid w:val="00DC5A07"/>
    <w:rsid w:val="00DD15E4"/>
    <w:rsid w:val="00DD511A"/>
    <w:rsid w:val="00DD6CDB"/>
    <w:rsid w:val="00DE20B9"/>
    <w:rsid w:val="00DF437D"/>
    <w:rsid w:val="00E01584"/>
    <w:rsid w:val="00E02516"/>
    <w:rsid w:val="00E034D8"/>
    <w:rsid w:val="00E10C23"/>
    <w:rsid w:val="00E1206B"/>
    <w:rsid w:val="00E138EE"/>
    <w:rsid w:val="00E21DB8"/>
    <w:rsid w:val="00E24C27"/>
    <w:rsid w:val="00E24D9D"/>
    <w:rsid w:val="00E317F9"/>
    <w:rsid w:val="00E338C9"/>
    <w:rsid w:val="00E372E4"/>
    <w:rsid w:val="00E419C5"/>
    <w:rsid w:val="00E420B2"/>
    <w:rsid w:val="00E50138"/>
    <w:rsid w:val="00E50D93"/>
    <w:rsid w:val="00E514BE"/>
    <w:rsid w:val="00E62D5B"/>
    <w:rsid w:val="00E6723E"/>
    <w:rsid w:val="00E72B51"/>
    <w:rsid w:val="00E72BB1"/>
    <w:rsid w:val="00E82B5E"/>
    <w:rsid w:val="00E83A72"/>
    <w:rsid w:val="00E83D3C"/>
    <w:rsid w:val="00E90F8C"/>
    <w:rsid w:val="00E91D5F"/>
    <w:rsid w:val="00E965D6"/>
    <w:rsid w:val="00E96907"/>
    <w:rsid w:val="00E97529"/>
    <w:rsid w:val="00E97D39"/>
    <w:rsid w:val="00EA02CC"/>
    <w:rsid w:val="00EA2B3C"/>
    <w:rsid w:val="00EA5888"/>
    <w:rsid w:val="00EB40D1"/>
    <w:rsid w:val="00EB6AA0"/>
    <w:rsid w:val="00EB6B2E"/>
    <w:rsid w:val="00ED18EB"/>
    <w:rsid w:val="00ED32D1"/>
    <w:rsid w:val="00EE728F"/>
    <w:rsid w:val="00EE7824"/>
    <w:rsid w:val="00EF766E"/>
    <w:rsid w:val="00F06BB3"/>
    <w:rsid w:val="00F1019A"/>
    <w:rsid w:val="00F11E97"/>
    <w:rsid w:val="00F13FF1"/>
    <w:rsid w:val="00F223CB"/>
    <w:rsid w:val="00F24C4A"/>
    <w:rsid w:val="00F25E0E"/>
    <w:rsid w:val="00F3473E"/>
    <w:rsid w:val="00F36B7D"/>
    <w:rsid w:val="00F4183C"/>
    <w:rsid w:val="00F455E2"/>
    <w:rsid w:val="00F4710A"/>
    <w:rsid w:val="00F53851"/>
    <w:rsid w:val="00F568A9"/>
    <w:rsid w:val="00F577CC"/>
    <w:rsid w:val="00F63AD5"/>
    <w:rsid w:val="00F6633C"/>
    <w:rsid w:val="00F66A16"/>
    <w:rsid w:val="00F714E6"/>
    <w:rsid w:val="00F7238A"/>
    <w:rsid w:val="00F73EDF"/>
    <w:rsid w:val="00F82735"/>
    <w:rsid w:val="00F82E8C"/>
    <w:rsid w:val="00F96FE9"/>
    <w:rsid w:val="00FA7D82"/>
    <w:rsid w:val="00FB4A6F"/>
    <w:rsid w:val="00FB4D53"/>
    <w:rsid w:val="00FC0520"/>
    <w:rsid w:val="00FC56F0"/>
    <w:rsid w:val="00FC5DC2"/>
    <w:rsid w:val="00FD123B"/>
    <w:rsid w:val="00FD1C11"/>
    <w:rsid w:val="00FD6008"/>
    <w:rsid w:val="00FE0A10"/>
    <w:rsid w:val="00FE4EC6"/>
    <w:rsid w:val="00FE63B8"/>
    <w:rsid w:val="00FE7030"/>
    <w:rsid w:val="00FF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o:colormenu v:ext="edit" fillcolor="none" strokecolor="none"/>
    </o:shapedefaults>
    <o:shapelayout v:ext="edit">
      <o:idmap v:ext="edit" data="1"/>
    </o:shapelayout>
  </w:shapeDefaults>
  <w:decimalSymbol w:val="."/>
  <w:listSeparator w:val=","/>
  <w15:docId w15:val="{301E84DB-1F65-4F15-9365-D662C788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6A9"/>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6A9"/>
    <w:pPr>
      <w:spacing w:after="0"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rsid w:val="00B5485D"/>
    <w:rPr>
      <w:color w:val="0000FF"/>
      <w:u w:val="single"/>
    </w:rPr>
  </w:style>
  <w:style w:type="paragraph" w:styleId="Header">
    <w:name w:val="header"/>
    <w:basedOn w:val="Normal"/>
    <w:link w:val="HeaderChar"/>
    <w:unhideWhenUsed/>
    <w:rsid w:val="009641E2"/>
    <w:pPr>
      <w:tabs>
        <w:tab w:val="center" w:pos="4680"/>
        <w:tab w:val="right" w:pos="9360"/>
      </w:tabs>
    </w:pPr>
  </w:style>
  <w:style w:type="character" w:customStyle="1" w:styleId="HeaderChar">
    <w:name w:val="Header Char"/>
    <w:basedOn w:val="DefaultParagraphFont"/>
    <w:link w:val="Header"/>
    <w:uiPriority w:val="99"/>
    <w:semiHidden/>
    <w:rsid w:val="009641E2"/>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641E2"/>
    <w:pPr>
      <w:tabs>
        <w:tab w:val="center" w:pos="4680"/>
        <w:tab w:val="right" w:pos="9360"/>
      </w:tabs>
    </w:pPr>
  </w:style>
  <w:style w:type="character" w:customStyle="1" w:styleId="FooterChar">
    <w:name w:val="Footer Char"/>
    <w:basedOn w:val="DefaultParagraphFont"/>
    <w:link w:val="Footer"/>
    <w:uiPriority w:val="99"/>
    <w:rsid w:val="009641E2"/>
    <w:rPr>
      <w:rFonts w:ascii="Times New Roman" w:eastAsia="Times New Roman" w:hAnsi="Times New Roman" w:cs="Times New Roman"/>
      <w:sz w:val="24"/>
      <w:szCs w:val="24"/>
      <w:lang w:eastAsia="en-US"/>
    </w:rPr>
  </w:style>
  <w:style w:type="character" w:styleId="PageNumber">
    <w:name w:val="page number"/>
    <w:basedOn w:val="DefaultParagraphFont"/>
    <w:rsid w:val="009641E2"/>
  </w:style>
  <w:style w:type="paragraph" w:customStyle="1" w:styleId="Default">
    <w:name w:val="Default"/>
    <w:rsid w:val="00622CAE"/>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4A5864"/>
    <w:rPr>
      <w:rFonts w:ascii="Tahoma" w:hAnsi="Tahoma" w:cs="Tahoma"/>
      <w:sz w:val="16"/>
      <w:szCs w:val="16"/>
    </w:rPr>
  </w:style>
  <w:style w:type="character" w:customStyle="1" w:styleId="BalloonTextChar">
    <w:name w:val="Balloon Text Char"/>
    <w:basedOn w:val="DefaultParagraphFont"/>
    <w:link w:val="BalloonText"/>
    <w:uiPriority w:val="99"/>
    <w:semiHidden/>
    <w:rsid w:val="004A5864"/>
    <w:rPr>
      <w:rFonts w:ascii="Tahoma" w:eastAsia="Times New Roman" w:hAnsi="Tahoma" w:cs="Tahoma"/>
      <w:sz w:val="16"/>
      <w:szCs w:val="16"/>
      <w:lang w:eastAsia="en-US"/>
    </w:rPr>
  </w:style>
  <w:style w:type="paragraph" w:styleId="BodyText3">
    <w:name w:val="Body Text 3"/>
    <w:basedOn w:val="Normal"/>
    <w:link w:val="BodyText3Char"/>
    <w:rsid w:val="00B4493B"/>
    <w:pPr>
      <w:tabs>
        <w:tab w:val="left" w:pos="-1440"/>
      </w:tabs>
    </w:pPr>
    <w:rPr>
      <w:color w:val="000000"/>
      <w:sz w:val="22"/>
      <w:szCs w:val="20"/>
    </w:rPr>
  </w:style>
  <w:style w:type="character" w:customStyle="1" w:styleId="BodyText3Char">
    <w:name w:val="Body Text 3 Char"/>
    <w:basedOn w:val="DefaultParagraphFont"/>
    <w:link w:val="BodyText3"/>
    <w:rsid w:val="00B4493B"/>
    <w:rPr>
      <w:rFonts w:ascii="Times New Roman" w:eastAsia="Times New Roman" w:hAnsi="Times New Roman" w:cs="Times New Roman"/>
      <w:color w:val="000000"/>
      <w:szCs w:val="20"/>
      <w:lang w:eastAsia="en-US"/>
    </w:rPr>
  </w:style>
  <w:style w:type="paragraph" w:styleId="ListParagraph">
    <w:name w:val="List Paragraph"/>
    <w:basedOn w:val="Normal"/>
    <w:uiPriority w:val="34"/>
    <w:qFormat/>
    <w:rsid w:val="00B4493B"/>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653765">
      <w:bodyDiv w:val="1"/>
      <w:marLeft w:val="0"/>
      <w:marRight w:val="0"/>
      <w:marTop w:val="0"/>
      <w:marBottom w:val="0"/>
      <w:divBdr>
        <w:top w:val="none" w:sz="0" w:space="0" w:color="auto"/>
        <w:left w:val="none" w:sz="0" w:space="0" w:color="auto"/>
        <w:bottom w:val="none" w:sz="0" w:space="0" w:color="auto"/>
        <w:right w:val="none" w:sz="0" w:space="0" w:color="auto"/>
      </w:divBdr>
    </w:div>
    <w:div w:id="759957754">
      <w:bodyDiv w:val="1"/>
      <w:marLeft w:val="0"/>
      <w:marRight w:val="0"/>
      <w:marTop w:val="0"/>
      <w:marBottom w:val="0"/>
      <w:divBdr>
        <w:top w:val="none" w:sz="0" w:space="0" w:color="auto"/>
        <w:left w:val="none" w:sz="0" w:space="0" w:color="auto"/>
        <w:bottom w:val="none" w:sz="0" w:space="0" w:color="auto"/>
        <w:right w:val="none" w:sz="0" w:space="0" w:color="auto"/>
      </w:divBdr>
    </w:div>
    <w:div w:id="1295912714">
      <w:bodyDiv w:val="1"/>
      <w:marLeft w:val="0"/>
      <w:marRight w:val="0"/>
      <w:marTop w:val="0"/>
      <w:marBottom w:val="0"/>
      <w:divBdr>
        <w:top w:val="none" w:sz="0" w:space="0" w:color="auto"/>
        <w:left w:val="none" w:sz="0" w:space="0" w:color="auto"/>
        <w:bottom w:val="none" w:sz="0" w:space="0" w:color="auto"/>
        <w:right w:val="none" w:sz="0" w:space="0" w:color="auto"/>
      </w:divBdr>
    </w:div>
    <w:div w:id="1868517696">
      <w:bodyDiv w:val="1"/>
      <w:marLeft w:val="0"/>
      <w:marRight w:val="0"/>
      <w:marTop w:val="0"/>
      <w:marBottom w:val="0"/>
      <w:divBdr>
        <w:top w:val="none" w:sz="0" w:space="0" w:color="auto"/>
        <w:left w:val="none" w:sz="0" w:space="0" w:color="auto"/>
        <w:bottom w:val="none" w:sz="0" w:space="0" w:color="auto"/>
        <w:right w:val="none" w:sz="0" w:space="0" w:color="auto"/>
      </w:divBdr>
    </w:div>
    <w:div w:id="195829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hittur@baseengr.com" TargetMode="Externa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chittur@baseengr.com" TargetMode="External"/><Relationship Id="rId14" Type="http://schemas.openxmlformats.org/officeDocument/2006/relationships/hyperlink" Target="http://www.baseeng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C82EC-EE28-45E6-8C6F-CEDB652A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626</Words>
  <Characters>3360</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BASE</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Humay</dc:creator>
  <cp:lastModifiedBy>Serena Humay</cp:lastModifiedBy>
  <cp:revision>8</cp:revision>
  <cp:lastPrinted>2011-04-28T01:25:00Z</cp:lastPrinted>
  <dcterms:created xsi:type="dcterms:W3CDTF">2017-05-11T23:06:00Z</dcterms:created>
  <dcterms:modified xsi:type="dcterms:W3CDTF">2017-05-13T00:15:00Z</dcterms:modified>
</cp:coreProperties>
</file>